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Look w:val="04A0" w:firstRow="1" w:lastRow="0" w:firstColumn="1" w:lastColumn="0" w:noHBand="0" w:noVBand="1"/>
      </w:tblPr>
      <w:tblGrid>
        <w:gridCol w:w="9080"/>
        <w:gridCol w:w="1060"/>
      </w:tblGrid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EPIDEMIOLOGY BIOSTISCS, AND PREVENTIVE MEDICINE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MIS-01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RETINOBLASTOMA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MIS-02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Dynamic OPHTHALMIC ULTRASONOGRAPHY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MIS-03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OCULAR Trauma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MIS-04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Data Reduction and Error Analysis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MIS-05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visual FIELDS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MIS-06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Diagnostic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Thechniques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in Genetics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MIS-07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Mathematical Methods in Survival Analysis, Reliability and Quality of life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MIS-08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Binocular VISION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Anomales</w:t>
            </w:r>
            <w:proofErr w:type="spellEnd"/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MIS-09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BIOSTATISTICS A METHODOLOGY FOR THE HEALTH SCIENCES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MIS-10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Manual of Ocular Diagnosis and Therapy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MIS-11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Ocular therapeutics Handbook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Ophthalmology Library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MIS-13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Ophthalmology Library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MIS-14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Epigenetics in BIOLOGY AND MEDICINE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MIS-15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Retinoblastoma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MIS-16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Clinical Anatomy and physiology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MIS-17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EYE PATHOLOGY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MIS-18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PRINCIPLES OF MEDICAL STATISTICS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MIS-20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Ocular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Trumatology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2008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MIS-21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Clinical Thinking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MIS-21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ANNUAL CONGRESS OF THE IRANIAN SOCIETY OF Ophthalmology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MIS-22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GLAUCOMA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MIS-23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Medical Statistics at a Glance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MIS-24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Statistical Methods for Health Care RESEARCH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MIS-25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THE WILLS EYE MANUAL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MIS-26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RISK Prevention in ophthalmology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MIS-27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Colour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Atlas of UVENITIS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Diagnisis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MIS-28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AMERICAN ACADEMY OF OPHTHALMOLOGY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MIS-29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Critical Thinking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MIS-30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Acolour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Atlas of CLINICAL GENETICS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MIS-31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OCULAR Trauma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MIS-32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primer of Epidemiology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MIS-33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Ophthalmologic Drag Guide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MIS-34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Spatical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Analysis in Epidemiology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MIS-35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Manual of pharmacology and Therapeutics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MIS-36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Review of O 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MIS-37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ANNUAL CONGRESS OF THE IRANIAN SOCIETY OF Ophthalmology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MIS-38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Interpretation and User of Medical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Statictics</w:t>
            </w:r>
            <w:proofErr w:type="spellEnd"/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MIS-39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DIAGNOSTIC Atlas of veterinary ophthalmology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MIS-40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EPIDEMIOLOGY BIOSTISCS, AND PREVENTIVE MEDICINE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MIS-41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lastRenderedPageBreak/>
              <w:t>American Academy of ophthalmology 2013-2014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MIS-42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American Academy of ophthalmology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MIS-42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PRACTICAL VIEWING OG THE PTIC DISC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MIS-43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Ophthalmic Microsurgical Suturing Techniques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MIS-44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/>
                <w:b/>
                <w:bCs/>
                <w:color w:val="000000" w:themeColor="text1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>تصویربرداری قرنیه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 w:themeColor="text1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 w:themeColor="text1"/>
              </w:rPr>
              <w:t>MIS-45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/>
                <w:b/>
                <w:bCs/>
                <w:color w:val="000000" w:themeColor="text1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 xml:space="preserve"> 26کنگره سالیانه چشم پزشکی ایران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 w:themeColor="text1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 w:themeColor="text1"/>
              </w:rPr>
              <w:t>MIS-46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/>
                <w:b/>
                <w:bCs/>
                <w:color w:val="000000" w:themeColor="text1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>مجموعه 50 ژورنال تخصصی چشم پزشکی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 w:themeColor="text1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 w:themeColor="text1"/>
              </w:rPr>
              <w:t>MIS-47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Epidemiology third edition Le</w:t>
            </w:r>
            <w:bookmarkStart w:id="0" w:name="_GoBack"/>
            <w:bookmarkEnd w:id="0"/>
            <w:r w:rsidRPr="0081490D">
              <w:rPr>
                <w:rFonts w:ascii="Calibri" w:eastAsia="Times New Roman" w:hAnsi="Calibri" w:cs="Calibri"/>
                <w:color w:val="000000"/>
              </w:rPr>
              <w:t xml:space="preserve">on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Gordis</w:t>
            </w:r>
            <w:proofErr w:type="spellEnd"/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MIS-48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DUPLICITY THEORY OF VISION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MIS-49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Latent Curve Models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Astuctural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Equation Perspective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MIS-50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MEDICAL STATISTICS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MIS-51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Medical Device Epidemiology and Surveillance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MIS-52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jOINT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CONGRESS OF SOE AAO 4-7 JUNE 2011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MIS-53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4219E7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پاورپوینت دکتر کریمی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MIS-54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4219E7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مرکز تحقیقات چشم </w:t>
            </w:r>
            <w:proofErr w:type="spellStart"/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</w:rPr>
              <w:t>mission,header,welcome,hospital</w:t>
            </w:r>
            <w:proofErr w:type="spellEnd"/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MIS-55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4219E7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دکتر اسدی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MIS-56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4219E7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دکتر ناصری پور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MIS-57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Applied Survival Analysis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MIS-58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Provision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MIS-59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Binocular VISION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Anomales</w:t>
            </w:r>
            <w:proofErr w:type="spellEnd"/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MIS-60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eye MOVEMENT DISORDERS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MIS-61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FOCAL POINT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MIS-62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Color ATLAS of Genetics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MIS-63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ATLAS OF CLINICAL OPHTHALMOLOGY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MIS-64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ATLAS OF CLINICAL OPHTHALMOLOGY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MIS-65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Minially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Invasive Ophthalmic Surgery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MIS-66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Ocular inflammatory disease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MIS-68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OPHTHALMOLOGY E-BOOK PART 1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MIS-69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Free Radicals in Ophthalmic Disorders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MIS-70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THE EYE AND NUTRITION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MIS-71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An evidence Base for Ophthalmic Nursing practice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MIS-72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BIOMEDICAL CALCULATIONS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MIS-73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Visual Development, Diagnosis, and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Tretment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of the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Pediattric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Patient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MIS-74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MIS-75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DUANES CLINICAL OPHTHALMOLOGY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MIS-76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Duane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MIS-77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AMERICAN ACADEMY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MIS-78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Principles of Cancer Genetics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MIS-79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AAO2014-2015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MIS-80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American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academi</w:t>
            </w:r>
            <w:proofErr w:type="spellEnd"/>
            <w:r w:rsidRPr="0081490D">
              <w:rPr>
                <w:rFonts w:ascii="Calibri" w:eastAsia="Times New Roman" w:hAnsi="Calibri" w:cs="Calibri"/>
                <w:color w:val="000000"/>
              </w:rPr>
              <w:t xml:space="preserve"> 2011-2012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MIS-81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lastRenderedPageBreak/>
              <w:t>OPHTHALMOLOGY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MIS-82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ATLAS OF CLINICAL OPHTHALMOLOGY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MIS-83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OPHTHALMOLOGY CLINICAL NORTH AMERICAN 2002-2006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MIS-84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Ophthalmic News Education (O.N.E) Network Demonstration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MIS-85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FOCAL POINT 2009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MIS-86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Drogtherapy</w:t>
            </w:r>
            <w:proofErr w:type="spellEnd"/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MIS-87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Duane 2001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MIS-88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Duane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MIS-89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journal of vision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MIS-90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DUANES CLINICAL OPHTHALMOLOGY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MIS-91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CLINICAL APPLICATIONS OF Antibiotics and Anti-inflammatory Drugs in Ophthalmology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MIS-92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ophthalmology 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MIS-93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Ocular Traumatology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MIS-94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Objectively Structured Clinical EXAM (OSCE)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MIS-95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Frankfurt Retina Meeting 2014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MIS-96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CLINICAL ORTHOPTICS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MIS-97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OPHTHALMOLOGY E-BOOK PART 2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MIS-98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Strabismus Surgery and its Complications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MIS-99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 xml:space="preserve">OPHTHALMOLOGY </w:t>
            </w:r>
            <w:proofErr w:type="spellStart"/>
            <w:r w:rsidRPr="0081490D">
              <w:rPr>
                <w:rFonts w:ascii="Calibri" w:eastAsia="Times New Roman" w:hAnsi="Calibri" w:cs="Calibri"/>
                <w:color w:val="000000"/>
              </w:rPr>
              <w:t>Yanoff</w:t>
            </w:r>
            <w:proofErr w:type="spellEnd"/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MIS-100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راهنمای سریع بالینی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MIS-101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رفرنس های علوم پزشکی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MIS-102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اطلس اموزش تزریقات + اطلس رنگی داروها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MIS-103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</w:rPr>
              <w:t>quick time 4 step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MIS-104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نکات عملی در تزریقات سم بوتولیسم آ در صورت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MIS-105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F0D77D"/>
              <w:bottom w:val="single" w:sz="4" w:space="0" w:color="F0D77D"/>
              <w:right w:val="nil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راهنمای آموزشی سال 85-86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F0D77D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MIS-106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نکات عملی در تزریقات سم بوتولیسم آ در صورت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MIS-107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جشن فارغ التحصیلی آذر 1387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MIS-108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کلاس های پذیرش دستیار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auto" w:fill="auto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MIS-109</w:t>
            </w:r>
          </w:p>
        </w:tc>
      </w:tr>
      <w:tr w:rsidR="0081490D" w:rsidRPr="0081490D" w:rsidTr="0081490D">
        <w:trPr>
          <w:trHeight w:val="36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1490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کلاس های آمادگی آزمون پذیرش دستیار تخصصی و پیش کارورزی پزشکی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FAF1D3" w:fill="FAF1D3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MIS-110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AN Electronic Companion tm to Genetics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MIS-112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Color ATLAS of Genetics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MIS-113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VISUAL SYSTEM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MIS-114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High-Yield tm Biostatistics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MIS-115</w:t>
            </w:r>
          </w:p>
        </w:tc>
      </w:tr>
      <w:tr w:rsidR="0081490D" w:rsidRPr="0081490D" w:rsidTr="0081490D">
        <w:trPr>
          <w:trHeight w:val="300"/>
        </w:trPr>
        <w:tc>
          <w:tcPr>
            <w:tcW w:w="9080" w:type="dxa"/>
            <w:tcBorders>
              <w:top w:val="single" w:sz="4" w:space="0" w:color="F0D77D"/>
              <w:left w:val="single" w:sz="4" w:space="0" w:color="C4B5D9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Ophthalmologic Drag Guide</w:t>
            </w:r>
          </w:p>
        </w:tc>
        <w:tc>
          <w:tcPr>
            <w:tcW w:w="1060" w:type="dxa"/>
            <w:tcBorders>
              <w:top w:val="single" w:sz="4" w:space="0" w:color="F0D77D"/>
              <w:left w:val="nil"/>
              <w:bottom w:val="single" w:sz="4" w:space="0" w:color="F0D77D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81490D" w:rsidRPr="0081490D" w:rsidRDefault="0081490D" w:rsidP="00814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490D">
              <w:rPr>
                <w:rFonts w:ascii="Calibri" w:eastAsia="Times New Roman" w:hAnsi="Calibri" w:cs="Calibri"/>
                <w:color w:val="000000"/>
              </w:rPr>
              <w:t>MIS-116</w:t>
            </w:r>
          </w:p>
        </w:tc>
      </w:tr>
    </w:tbl>
    <w:p w:rsidR="00F61B07" w:rsidRDefault="00F61B07" w:rsidP="0081490D">
      <w:pPr>
        <w:jc w:val="right"/>
      </w:pPr>
    </w:p>
    <w:sectPr w:rsidR="00F61B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1E" w:rsidRDefault="00043C1E" w:rsidP="004219E7">
      <w:pPr>
        <w:spacing w:after="0" w:line="240" w:lineRule="auto"/>
      </w:pPr>
      <w:r>
        <w:separator/>
      </w:r>
    </w:p>
  </w:endnote>
  <w:endnote w:type="continuationSeparator" w:id="0">
    <w:p w:rsidR="00043C1E" w:rsidRDefault="00043C1E" w:rsidP="0042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1E" w:rsidRDefault="00043C1E" w:rsidP="004219E7">
      <w:pPr>
        <w:spacing w:after="0" w:line="240" w:lineRule="auto"/>
      </w:pPr>
      <w:r>
        <w:separator/>
      </w:r>
    </w:p>
  </w:footnote>
  <w:footnote w:type="continuationSeparator" w:id="0">
    <w:p w:rsidR="00043C1E" w:rsidRDefault="00043C1E" w:rsidP="0042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E7" w:rsidRPr="004219E7" w:rsidRDefault="004219E7" w:rsidP="004219E7">
    <w:pPr>
      <w:pStyle w:val="Header"/>
      <w:jc w:val="center"/>
      <w:rPr>
        <w:rFonts w:ascii="Arial Black" w:hAnsi="Arial Black"/>
        <w:sz w:val="32"/>
        <w:szCs w:val="32"/>
      </w:rPr>
    </w:pPr>
    <w:r w:rsidRPr="004219E7">
      <w:rPr>
        <w:rFonts w:ascii="Arial Black" w:hAnsi="Arial Black"/>
        <w:sz w:val="32"/>
        <w:szCs w:val="32"/>
      </w:rPr>
      <w:t>miscellaneous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0D"/>
    <w:rsid w:val="00043C1E"/>
    <w:rsid w:val="004219E7"/>
    <w:rsid w:val="0081490D"/>
    <w:rsid w:val="00F507E0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0054A-34C1-4232-88D8-6038A8E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E7"/>
  </w:style>
  <w:style w:type="paragraph" w:styleId="Footer">
    <w:name w:val="footer"/>
    <w:basedOn w:val="Normal"/>
    <w:link w:val="FooterChar"/>
    <w:uiPriority w:val="99"/>
    <w:unhideWhenUsed/>
    <w:rsid w:val="0042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2017-08-30T04:57:00Z</dcterms:created>
  <dcterms:modified xsi:type="dcterms:W3CDTF">2017-08-30T05:16:00Z</dcterms:modified>
</cp:coreProperties>
</file>